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4"/>
        <w:gridCol w:w="222"/>
      </w:tblGrid>
      <w:tr w:rsidR="00FF78FA" w14:paraId="177BBDDB" w14:textId="77777777" w:rsidTr="00FF78FA">
        <w:tc>
          <w:tcPr>
            <w:tcW w:w="8856" w:type="dxa"/>
            <w:gridSpan w:val="2"/>
          </w:tcPr>
          <w:p w14:paraId="2AB9082F" w14:textId="77777777" w:rsidR="00FF78FA" w:rsidRPr="00396A3C" w:rsidRDefault="00FF78FA" w:rsidP="00480993">
            <w:pPr>
              <w:rPr>
                <w:rFonts w:ascii="Comic Sans MS" w:hAnsi="Comic Sans MS"/>
                <w:sz w:val="20"/>
              </w:rPr>
            </w:pPr>
            <w:r w:rsidRPr="00396A3C">
              <w:rPr>
                <w:rFonts w:ascii="Comic Sans MS" w:hAnsi="Comic Sans MS"/>
                <w:sz w:val="20"/>
              </w:rPr>
              <w:t xml:space="preserve">Teacher: Margarita Alvarado       </w:t>
            </w:r>
            <w:r>
              <w:rPr>
                <w:rFonts w:ascii="Comic Sans MS" w:hAnsi="Comic Sans MS"/>
                <w:sz w:val="20"/>
              </w:rPr>
              <w:t xml:space="preserve"> Science </w:t>
            </w:r>
            <w:r w:rsidRPr="00396A3C">
              <w:rPr>
                <w:rFonts w:ascii="Comic Sans MS" w:hAnsi="Comic Sans MS"/>
                <w:sz w:val="20"/>
              </w:rPr>
              <w:t>Lesson Plan            Date: _________</w:t>
            </w:r>
          </w:p>
        </w:tc>
      </w:tr>
      <w:tr w:rsidR="00FF78FA" w14:paraId="0B9E0E95" w14:textId="77777777" w:rsidTr="00FF78FA">
        <w:tc>
          <w:tcPr>
            <w:tcW w:w="8856" w:type="dxa"/>
            <w:gridSpan w:val="2"/>
          </w:tcPr>
          <w:p w14:paraId="012F38AE" w14:textId="77777777" w:rsidR="00FF78FA" w:rsidRPr="00396A3C" w:rsidRDefault="00FF78FA" w:rsidP="00480993">
            <w:pPr>
              <w:jc w:val="center"/>
              <w:rPr>
                <w:rFonts w:ascii="Comic Sans MS" w:hAnsi="Comic Sans MS"/>
                <w:sz w:val="20"/>
              </w:rPr>
            </w:pPr>
            <w:r w:rsidRPr="00396A3C">
              <w:rPr>
                <w:rFonts w:ascii="Comic Sans MS" w:hAnsi="Comic Sans MS"/>
                <w:sz w:val="20"/>
              </w:rPr>
              <w:t>Unit of plan: Sustainability</w:t>
            </w:r>
          </w:p>
        </w:tc>
      </w:tr>
      <w:tr w:rsidR="00FF78FA" w:rsidRPr="00B54EA8" w14:paraId="16410A15" w14:textId="77777777" w:rsidTr="000C1179">
        <w:tc>
          <w:tcPr>
            <w:tcW w:w="8634" w:type="dxa"/>
          </w:tcPr>
          <w:tbl>
            <w:tblPr>
              <w:tblStyle w:val="TableGrid"/>
              <w:tblW w:w="8725" w:type="dxa"/>
              <w:tblLook w:val="04A0" w:firstRow="1" w:lastRow="0" w:firstColumn="1" w:lastColumn="0" w:noHBand="0" w:noVBand="1"/>
            </w:tblPr>
            <w:tblGrid>
              <w:gridCol w:w="1553"/>
              <w:gridCol w:w="2042"/>
              <w:gridCol w:w="1080"/>
              <w:gridCol w:w="4050"/>
            </w:tblGrid>
            <w:tr w:rsidR="00FF78FA" w:rsidRPr="00396A3C" w14:paraId="69CFB211" w14:textId="77777777" w:rsidTr="00BF6398">
              <w:tc>
                <w:tcPr>
                  <w:tcW w:w="8725" w:type="dxa"/>
                  <w:gridSpan w:val="4"/>
                </w:tcPr>
                <w:p w14:paraId="49A2136A" w14:textId="77777777" w:rsidR="00FF78FA" w:rsidRPr="00396A3C" w:rsidRDefault="00FF78FA" w:rsidP="00480993">
                  <w:pPr>
                    <w:rPr>
                      <w:rFonts w:ascii="Comic Sans MS" w:hAnsi="Comic Sans MS"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sz w:val="20"/>
                    </w:rPr>
                    <w:t>Big Idea: How can we limit waste we create in our lives?</w:t>
                  </w:r>
                </w:p>
              </w:tc>
            </w:tr>
            <w:tr w:rsidR="00FF78FA" w:rsidRPr="00396A3C" w14:paraId="76E65A54" w14:textId="77777777" w:rsidTr="00BF6398">
              <w:tc>
                <w:tcPr>
                  <w:tcW w:w="8725" w:type="dxa"/>
                  <w:gridSpan w:val="4"/>
                </w:tcPr>
                <w:p w14:paraId="5FEF358D" w14:textId="77777777" w:rsidR="00FF78FA" w:rsidRPr="00396A3C" w:rsidRDefault="00FF78FA" w:rsidP="00480993">
                  <w:pPr>
                    <w:rPr>
                      <w:rFonts w:ascii="Comic Sans MS" w:hAnsi="Comic Sans MS"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sz w:val="20"/>
                    </w:rPr>
                    <w:t>Essential Question: How do our actions impact the environment?</w:t>
                  </w:r>
                </w:p>
              </w:tc>
            </w:tr>
            <w:tr w:rsidR="00FF78FA" w:rsidRPr="00396A3C" w14:paraId="7D3D39A5" w14:textId="77777777" w:rsidTr="00BF6398">
              <w:tc>
                <w:tcPr>
                  <w:tcW w:w="1553" w:type="dxa"/>
                </w:tcPr>
                <w:p w14:paraId="7E244F3C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>Skill: Cause and Effect</w:t>
                  </w:r>
                </w:p>
              </w:tc>
              <w:tc>
                <w:tcPr>
                  <w:tcW w:w="7172" w:type="dxa"/>
                  <w:gridSpan w:val="3"/>
                </w:tcPr>
                <w:p w14:paraId="5200A16A" w14:textId="0C739A4C" w:rsidR="00FF78FA" w:rsidRPr="00396A3C" w:rsidRDefault="00FF78FA" w:rsidP="00480993">
                  <w:pPr>
                    <w:rPr>
                      <w:rFonts w:ascii="Comic Sans MS" w:hAnsi="Comic Sans MS"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>LO.</w:t>
                  </w:r>
                  <w:r w:rsidR="001E6B42">
                    <w:rPr>
                      <w:rFonts w:ascii="Comic Sans MS" w:hAnsi="Comic Sans MS"/>
                      <w:sz w:val="20"/>
                    </w:rPr>
                    <w:t xml:space="preserve"> I can create a new purpose for a unwanted used item</w:t>
                  </w:r>
                  <w:bookmarkStart w:id="0" w:name="_GoBack"/>
                  <w:bookmarkEnd w:id="0"/>
                  <w:r>
                    <w:rPr>
                      <w:rFonts w:ascii="Comic Sans MS" w:hAnsi="Comic Sans MS"/>
                      <w:sz w:val="20"/>
                    </w:rPr>
                    <w:t>.</w:t>
                  </w:r>
                </w:p>
              </w:tc>
            </w:tr>
            <w:tr w:rsidR="000C1179" w:rsidRPr="00396A3C" w14:paraId="6FC84D50" w14:textId="77777777" w:rsidTr="000C1179">
              <w:tc>
                <w:tcPr>
                  <w:tcW w:w="3595" w:type="dxa"/>
                  <w:gridSpan w:val="2"/>
                </w:tcPr>
                <w:p w14:paraId="30D95C7D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ODCNEP+Arial"/>
                      <w:sz w:val="20"/>
                    </w:rPr>
                  </w:pPr>
                  <w:r w:rsidRPr="00396A3C">
                    <w:rPr>
                      <w:rFonts w:ascii="Comic Sans MS" w:hAnsi="Comic Sans MS" w:cs="ODCNEP+Arial"/>
                      <w:sz w:val="20"/>
                    </w:rPr>
                    <w:t>Vocabulary</w:t>
                  </w:r>
                </w:p>
                <w:p w14:paraId="1DBDF078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ODCNEP+Arial"/>
                      <w:sz w:val="20"/>
                    </w:rPr>
                  </w:pPr>
                  <w:r w:rsidRPr="00396A3C">
                    <w:rPr>
                      <w:rFonts w:ascii="Comic Sans MS" w:hAnsi="Comic Sans MS" w:cs="ODCNEP+Arial"/>
                      <w:sz w:val="20"/>
                    </w:rPr>
                    <w:t>Cause: a person or thing that acts, happens, or exists in such a way that some specific thing happens as a result</w:t>
                  </w:r>
                </w:p>
                <w:p w14:paraId="1ABEE2E5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ODCNEP+Arial"/>
                      <w:sz w:val="20"/>
                    </w:rPr>
                  </w:pPr>
                </w:p>
                <w:p w14:paraId="2813209E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ODCNEP+Arial"/>
                      <w:sz w:val="20"/>
                    </w:rPr>
                  </w:pPr>
                  <w:r w:rsidRPr="00396A3C">
                    <w:rPr>
                      <w:rFonts w:ascii="Comic Sans MS" w:hAnsi="Comic Sans MS" w:cs="ODCNEP+Arial"/>
                      <w:sz w:val="20"/>
                    </w:rPr>
                    <w:t>Effect:</w:t>
                  </w:r>
                  <w:r w:rsidRPr="00396A3C">
                    <w:rPr>
                      <w:rFonts w:ascii="Comic Sans MS" w:hAnsi="Comic Sans MS"/>
                    </w:rPr>
                    <w:t xml:space="preserve"> </w:t>
                  </w:r>
                  <w:r w:rsidRPr="00396A3C">
                    <w:rPr>
                      <w:rFonts w:ascii="Comic Sans MS" w:hAnsi="Comic Sans MS" w:cs="ODCNEP+Arial"/>
                      <w:sz w:val="20"/>
                    </w:rPr>
                    <w:t xml:space="preserve">something that is produced by an agency or cause; result; </w:t>
                  </w:r>
                </w:p>
                <w:p w14:paraId="00D7146F" w14:textId="77777777" w:rsidR="00FF78FA" w:rsidRPr="00396A3C" w:rsidRDefault="00FF78FA" w:rsidP="00480993">
                  <w:pPr>
                    <w:rPr>
                      <w:rFonts w:ascii="Comic Sans MS" w:hAnsi="Comic Sans MS" w:cs="ODCNEP+Arial"/>
                      <w:sz w:val="20"/>
                    </w:rPr>
                  </w:pPr>
                  <w:r w:rsidRPr="00396A3C">
                    <w:rPr>
                      <w:rFonts w:ascii="Comic Sans MS" w:hAnsi="Comic Sans MS" w:cs="ODCNEP+Arial"/>
                      <w:sz w:val="20"/>
                    </w:rPr>
                    <w:t>Waste:</w:t>
                  </w:r>
                  <w:r w:rsidRPr="00396A3C">
                    <w:t xml:space="preserve"> </w:t>
                  </w:r>
                  <w:r w:rsidRPr="00396A3C">
                    <w:rPr>
                      <w:rFonts w:ascii="Comic Sans MS" w:hAnsi="Comic Sans MS" w:cs="ODCNEP+Arial"/>
                      <w:sz w:val="20"/>
                    </w:rPr>
                    <w:t>to consume, spend, or employ uselessly or without adequate return.</w:t>
                  </w:r>
                </w:p>
                <w:p w14:paraId="5637A14B" w14:textId="77777777" w:rsidR="00FF78FA" w:rsidRPr="00396A3C" w:rsidRDefault="00FF78FA" w:rsidP="00480993">
                  <w:pPr>
                    <w:rPr>
                      <w:rFonts w:ascii="Comic Sans MS" w:hAnsi="Comic Sans MS" w:cs="ODCNEP+Arial"/>
                      <w:sz w:val="20"/>
                    </w:rPr>
                  </w:pPr>
                </w:p>
                <w:p w14:paraId="2F339237" w14:textId="77777777" w:rsidR="00FF78FA" w:rsidRPr="00396A3C" w:rsidRDefault="00FF78FA" w:rsidP="00480993">
                  <w:pPr>
                    <w:rPr>
                      <w:rFonts w:ascii="Comic Sans MS" w:hAnsi="Comic Sans MS" w:cs="ODCNEP+Arial"/>
                      <w:sz w:val="20"/>
                    </w:rPr>
                  </w:pPr>
                  <w:r w:rsidRPr="00396A3C">
                    <w:rPr>
                      <w:rFonts w:ascii="Comic Sans MS" w:hAnsi="Comic Sans MS" w:cs="ODCNEP+Arial"/>
                      <w:sz w:val="20"/>
                    </w:rPr>
                    <w:t>Consume: use up</w:t>
                  </w:r>
                </w:p>
                <w:p w14:paraId="687D105C" w14:textId="77777777" w:rsidR="00FF78FA" w:rsidRPr="00396A3C" w:rsidRDefault="00FF78FA" w:rsidP="00480993">
                  <w:pPr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5130" w:type="dxa"/>
                  <w:gridSpan w:val="2"/>
                </w:tcPr>
                <w:p w14:paraId="20E98519" w14:textId="77777777" w:rsidR="00480993" w:rsidRDefault="00FF78FA" w:rsidP="00480993">
                  <w:pPr>
                    <w:widowControl w:val="0"/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Times" w:eastAsiaTheme="minorEastAsia" w:hAnsi="Times" w:cs="Times"/>
                      <w:sz w:val="24"/>
                      <w:szCs w:val="24"/>
                    </w:rPr>
                  </w:pPr>
                  <w:hyperlink r:id="rId6" w:history="1">
                    <w:r w:rsidR="00480993">
                      <w:rPr>
                        <w:rStyle w:val="Hyperlink"/>
                        <w:rFonts w:ascii="Comic Sans MS" w:hAnsi="Comic Sans MS" w:cs="Arial"/>
                        <w:color w:val="auto"/>
                        <w:sz w:val="24"/>
                        <w:szCs w:val="25"/>
                      </w:rPr>
                      <w:t>CCSS.ELA-Writing</w:t>
                    </w:r>
                    <w:r w:rsidRPr="00396A3C">
                      <w:rPr>
                        <w:rStyle w:val="Hyperlink"/>
                        <w:rFonts w:ascii="Comic Sans MS" w:hAnsi="Comic Sans MS" w:cs="Arial"/>
                        <w:color w:val="auto"/>
                        <w:sz w:val="24"/>
                        <w:szCs w:val="25"/>
                      </w:rPr>
                      <w:t>.2.2</w:t>
                    </w:r>
                  </w:hyperlink>
                  <w:r w:rsidRPr="00396A3C">
                    <w:rPr>
                      <w:rFonts w:ascii="Comic Sans MS" w:hAnsi="Comic Sans MS" w:cs="Arial"/>
                      <w:sz w:val="24"/>
                      <w:szCs w:val="25"/>
                    </w:rPr>
                    <w:br/>
                  </w:r>
                  <w:r w:rsidR="00480993">
                    <w:rPr>
                      <w:rFonts w:ascii="Perpetua" w:eastAsiaTheme="minorEastAsia" w:hAnsi="Perpetua" w:cs="Perpetua"/>
                      <w:sz w:val="26"/>
                      <w:szCs w:val="26"/>
                    </w:rPr>
                    <w:t>Write informative/explanatory texts in which they introduce a topic, use facts and definitions to develop points, and provide a concluding statement or section.</w:t>
                  </w:r>
                </w:p>
                <w:p w14:paraId="39A3C43C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Arial"/>
                      <w:sz w:val="20"/>
                    </w:rPr>
                  </w:pPr>
                </w:p>
                <w:p w14:paraId="5AABF575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Arial"/>
                      <w:sz w:val="20"/>
                    </w:rPr>
                  </w:pPr>
                </w:p>
                <w:p w14:paraId="11F4642C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Arial"/>
                      <w:sz w:val="20"/>
                    </w:rPr>
                  </w:pPr>
                  <w:r w:rsidRPr="00396A3C">
                    <w:rPr>
                      <w:rFonts w:ascii="Comic Sans MS" w:hAnsi="Comic Sans MS" w:cs="Arial"/>
                      <w:sz w:val="20"/>
                    </w:rPr>
                    <w:t>Danielson Framework:</w:t>
                  </w:r>
                </w:p>
                <w:p w14:paraId="67B39737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Arial"/>
                      <w:sz w:val="20"/>
                    </w:rPr>
                  </w:pPr>
                  <w:r w:rsidRPr="00396A3C">
                    <w:rPr>
                      <w:rFonts w:ascii="Comic Sans MS" w:hAnsi="Comic Sans MS" w:cs="Arial"/>
                      <w:sz w:val="20"/>
                    </w:rPr>
                    <w:t>3b Questioning and discussion technique</w:t>
                  </w:r>
                </w:p>
                <w:p w14:paraId="6FBD11C3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Arial"/>
                      <w:sz w:val="20"/>
                    </w:rPr>
                  </w:pPr>
                </w:p>
                <w:p w14:paraId="435F5E8D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 w:cs="Arial"/>
                      <w:b/>
                      <w:sz w:val="20"/>
                    </w:rPr>
                  </w:pPr>
                </w:p>
                <w:p w14:paraId="3CBB12AD" w14:textId="23239D9B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396A3C">
                    <w:rPr>
                      <w:rFonts w:ascii="Comic Sans MS" w:hAnsi="Comic Sans MS" w:cs="Arial"/>
                      <w:b/>
                      <w:sz w:val="20"/>
                    </w:rPr>
                    <w:t>Materials Needed</w:t>
                  </w:r>
                  <w:r w:rsidRPr="00396A3C">
                    <w:rPr>
                      <w:rFonts w:ascii="Comic Sans MS" w:hAnsi="Comic Sans MS" w:cs="Arial"/>
                      <w:sz w:val="20"/>
                    </w:rPr>
                    <w:t xml:space="preserve">: </w:t>
                  </w:r>
                  <w:r w:rsidR="00480993">
                    <w:rPr>
                      <w:rFonts w:ascii="Comic Sans MS" w:hAnsi="Comic Sans MS" w:cs="Arial"/>
                      <w:sz w:val="20"/>
                    </w:rPr>
                    <w:t>cardboard, string, markers, chart paper</w:t>
                  </w:r>
                  <w:proofErr w:type="gramStart"/>
                  <w:r w:rsidR="000C1179">
                    <w:rPr>
                      <w:rFonts w:ascii="Comic Sans MS" w:hAnsi="Comic Sans MS" w:cs="Arial"/>
                      <w:sz w:val="20"/>
                    </w:rPr>
                    <w:t xml:space="preserve">,  </w:t>
                  </w:r>
                  <w:proofErr w:type="spellStart"/>
                  <w:r w:rsidR="001E6B42">
                    <w:rPr>
                      <w:rFonts w:ascii="Comic Sans MS" w:hAnsi="Comic Sans MS" w:cs="Arial"/>
                      <w:sz w:val="20"/>
                    </w:rPr>
                    <w:t>capri</w:t>
                  </w:r>
                  <w:proofErr w:type="spellEnd"/>
                  <w:proofErr w:type="gramEnd"/>
                  <w:r w:rsidR="001E6B42">
                    <w:rPr>
                      <w:rFonts w:ascii="Comic Sans MS" w:hAnsi="Comic Sans MS" w:cs="Arial"/>
                      <w:sz w:val="20"/>
                    </w:rPr>
                    <w:t xml:space="preserve"> sun packets, </w:t>
                  </w:r>
                  <w:r w:rsidR="00480993">
                    <w:rPr>
                      <w:rFonts w:ascii="Comic Sans MS" w:hAnsi="Comic Sans MS" w:cs="Arial"/>
                      <w:sz w:val="20"/>
                    </w:rPr>
                    <w:t xml:space="preserve">paste, hard plastic items, scissors, pictures of </w:t>
                  </w:r>
                </w:p>
              </w:tc>
            </w:tr>
            <w:tr w:rsidR="00FF78FA" w:rsidRPr="00396A3C" w14:paraId="302BF7D8" w14:textId="77777777" w:rsidTr="00BF6398">
              <w:tc>
                <w:tcPr>
                  <w:tcW w:w="8725" w:type="dxa"/>
                  <w:gridSpan w:val="4"/>
                </w:tcPr>
                <w:p w14:paraId="724AE76D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>Engage</w:t>
                  </w:r>
                </w:p>
                <w:p w14:paraId="3E9D3A0F" w14:textId="77777777" w:rsidR="00FF78FA" w:rsidRPr="00396A3C" w:rsidRDefault="00FF78FA" w:rsidP="00480993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 xml:space="preserve">Discuss: </w:t>
                  </w:r>
                </w:p>
                <w:p w14:paraId="30C915DC" w14:textId="77777777" w:rsidR="00480993" w:rsidRDefault="00480993" w:rsidP="00480993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Teacher would have circle map with the word waste and a picture of waste in the middle of the circle.</w:t>
                  </w:r>
                </w:p>
                <w:p w14:paraId="2D586C8B" w14:textId="77777777" w:rsidR="00FF78FA" w:rsidRDefault="00480993" w:rsidP="00480993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Teacher asks; </w:t>
                  </w:r>
                  <w:r w:rsidR="00FF78FA" w:rsidRPr="00396A3C">
                    <w:rPr>
                      <w:rFonts w:ascii="Comic Sans MS" w:hAnsi="Comic Sans MS"/>
                      <w:sz w:val="20"/>
                    </w:rPr>
                    <w:t>What does</w:t>
                  </w:r>
                  <w:r>
                    <w:rPr>
                      <w:rFonts w:ascii="Comic Sans MS" w:hAnsi="Comic Sans MS"/>
                      <w:sz w:val="20"/>
                    </w:rPr>
                    <w:t xml:space="preserve"> waste </w:t>
                  </w:r>
                  <w:r w:rsidR="00FF78FA" w:rsidRPr="00396A3C">
                    <w:rPr>
                      <w:rFonts w:ascii="Comic Sans MS" w:hAnsi="Comic Sans MS"/>
                      <w:sz w:val="20"/>
                    </w:rPr>
                    <w:t>mean to you?   Use circle map to jot down answers</w:t>
                  </w:r>
                  <w:r w:rsidR="000143F4">
                    <w:rPr>
                      <w:rFonts w:ascii="Comic Sans MS" w:hAnsi="Comic Sans MS"/>
                      <w:sz w:val="20"/>
                    </w:rPr>
                    <w:t xml:space="preserve"> </w:t>
                  </w:r>
                </w:p>
                <w:p w14:paraId="3448DF3F" w14:textId="77777777" w:rsidR="000143F4" w:rsidRPr="00396A3C" w:rsidRDefault="000143F4" w:rsidP="00480993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What are some items do you consider to be waste? Jot them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</w:rPr>
                    <w:t>dowm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 in circle map</w:t>
                  </w:r>
                </w:p>
                <w:p w14:paraId="6AA94A0D" w14:textId="77777777" w:rsidR="000143F4" w:rsidRDefault="00FF78FA" w:rsidP="000143F4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sz w:val="20"/>
                    </w:rPr>
                    <w:t>Review meaning</w:t>
                  </w:r>
                  <w:r w:rsidR="00480993">
                    <w:rPr>
                      <w:rFonts w:ascii="Comic Sans MS" w:hAnsi="Comic Sans MS"/>
                      <w:sz w:val="20"/>
                    </w:rPr>
                    <w:t xml:space="preserve"> using pictures when possible. This technique helps students with disabilities and </w:t>
                  </w:r>
                  <w:proofErr w:type="spellStart"/>
                  <w:r w:rsidR="00480993">
                    <w:rPr>
                      <w:rFonts w:ascii="Comic Sans MS" w:hAnsi="Comic Sans MS"/>
                      <w:sz w:val="20"/>
                    </w:rPr>
                    <w:t>ELLs’</w:t>
                  </w:r>
                  <w:proofErr w:type="spellEnd"/>
                  <w:r w:rsidR="000143F4" w:rsidRPr="00396A3C"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</w:p>
                <w:p w14:paraId="7B8AD093" w14:textId="77777777" w:rsidR="000143F4" w:rsidRPr="00396A3C" w:rsidRDefault="000143F4" w:rsidP="000143F4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0143F4">
                    <w:rPr>
                      <w:rFonts w:ascii="Comic Sans MS" w:hAnsi="Comic Sans MS"/>
                      <w:sz w:val="20"/>
                    </w:rPr>
                    <w:lastRenderedPageBreak/>
                    <w:t xml:space="preserve">Read story with students. Reread “The </w:t>
                  </w:r>
                  <w:proofErr w:type="spellStart"/>
                  <w:r w:rsidRPr="000143F4">
                    <w:rPr>
                      <w:rFonts w:ascii="Comic Sans MS" w:hAnsi="Comic Sans MS"/>
                      <w:sz w:val="20"/>
                    </w:rPr>
                    <w:t>Lorax</w:t>
                  </w:r>
                  <w:proofErr w:type="spellEnd"/>
                  <w:r w:rsidRPr="000143F4">
                    <w:rPr>
                      <w:rFonts w:ascii="Comic Sans MS" w:hAnsi="Comic Sans MS"/>
                      <w:sz w:val="20"/>
                    </w:rPr>
                    <w:t>” by Dr. Seuss</w:t>
                  </w:r>
                </w:p>
                <w:p w14:paraId="1770A146" w14:textId="77777777" w:rsidR="000143F4" w:rsidRPr="00396A3C" w:rsidRDefault="000143F4" w:rsidP="000143F4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Before:</w:t>
                  </w:r>
                </w:p>
                <w:p w14:paraId="56E7B64C" w14:textId="77777777" w:rsidR="000143F4" w:rsidRPr="00396A3C" w:rsidRDefault="000143F4" w:rsidP="000143F4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The purpose I am rereading the book “The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</w:rPr>
                    <w:t>Lorax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” I want you to focus on how the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</w:rPr>
                    <w:t>Onceler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 respond to The </w:t>
                  </w:r>
                  <w:proofErr w:type="spellStart"/>
                  <w:proofErr w:type="gramStart"/>
                  <w:r>
                    <w:rPr>
                      <w:rFonts w:ascii="Comic Sans MS" w:hAnsi="Comic Sans MS"/>
                      <w:sz w:val="20"/>
                    </w:rPr>
                    <w:t>Lorax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  pleads</w:t>
                  </w:r>
                  <w:proofErr w:type="gramEnd"/>
                  <w:r>
                    <w:rPr>
                      <w:rFonts w:ascii="Comic Sans MS" w:hAnsi="Comic Sans MS"/>
                      <w:sz w:val="20"/>
                    </w:rPr>
                    <w:t xml:space="preserve">. What could of The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</w:rPr>
                    <w:t>Onceler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 done differently to still produce his Kneads?</w:t>
                  </w:r>
                </w:p>
                <w:p w14:paraId="12496079" w14:textId="77777777" w:rsidR="000143F4" w:rsidRPr="00396A3C" w:rsidRDefault="000143F4" w:rsidP="000143F4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>After</w:t>
                  </w:r>
                </w:p>
                <w:p w14:paraId="2406B3C9" w14:textId="77777777" w:rsidR="00FF78FA" w:rsidRPr="00396A3C" w:rsidRDefault="000143F4" w:rsidP="00480993">
                  <w:pPr>
                    <w:rPr>
                      <w:rFonts w:ascii="Comic Sans MS" w:hAnsi="Comic Sans MS"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sz w:val="20"/>
                    </w:rPr>
                    <w:t>Review questions. Ask students do they want to add any other questions. Discuss</w:t>
                  </w:r>
                </w:p>
              </w:tc>
            </w:tr>
            <w:tr w:rsidR="00FF78FA" w:rsidRPr="00396A3C" w14:paraId="2BF6A78E" w14:textId="77777777" w:rsidTr="00BF6398">
              <w:tc>
                <w:tcPr>
                  <w:tcW w:w="8725" w:type="dxa"/>
                  <w:gridSpan w:val="4"/>
                </w:tcPr>
                <w:p w14:paraId="21CFDA6F" w14:textId="77777777" w:rsidR="00BF6398" w:rsidRPr="00BF6398" w:rsidRDefault="00BF6398" w:rsidP="00BF6398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lastRenderedPageBreak/>
                    <w:t>Teach</w:t>
                  </w:r>
                </w:p>
                <w:p w14:paraId="3DFB9A4F" w14:textId="77777777" w:rsidR="00FF78FA" w:rsidRDefault="000143F4" w:rsidP="000143F4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Today we are going to continue our study on sustainability. I want to focus on how we can help our planet by reducing the amount of stuff we throw out. We don’t want to be like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</w:rPr>
                    <w:t>Oncler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 and just use and throw out.</w:t>
                  </w:r>
                </w:p>
                <w:p w14:paraId="785B9533" w14:textId="77777777" w:rsidR="00BF6398" w:rsidRDefault="00BF6398" w:rsidP="00BF6398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BF6398">
                    <w:rPr>
                      <w:rFonts w:ascii="Comic Sans MS" w:hAnsi="Comic Sans MS"/>
                      <w:b/>
                      <w:sz w:val="20"/>
                    </w:rPr>
                    <w:t>Group Work</w:t>
                  </w:r>
                </w:p>
                <w:p w14:paraId="6C77B0D3" w14:textId="77777777" w:rsidR="00BF6398" w:rsidRDefault="00BF6398" w:rsidP="00BF6398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Students will work in groups with items given to create other ways those items can be used in ones daily lives.</w:t>
                  </w:r>
                </w:p>
                <w:p w14:paraId="46C76CB0" w14:textId="77777777" w:rsidR="00BF6398" w:rsidRDefault="00BF6398" w:rsidP="00BF6398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Teacher gives cardboard box and paper towel tubes, glue, scissors, paper, plastic bags, plastic bottles,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</w:rPr>
                    <w:t>capri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 sun packets, foil, string.</w:t>
                  </w:r>
                </w:p>
                <w:p w14:paraId="6BA17447" w14:textId="1C52D49C" w:rsidR="00BF6398" w:rsidRPr="00BF6398" w:rsidRDefault="000C1179" w:rsidP="00BF6398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Group members will discuss and plan what would they make using all or almost all items given in a new way.</w:t>
                  </w:r>
                </w:p>
              </w:tc>
            </w:tr>
            <w:tr w:rsidR="000C1179" w:rsidRPr="00396A3C" w14:paraId="148A35E1" w14:textId="77777777" w:rsidTr="000C1179">
              <w:trPr>
                <w:trHeight w:val="2294"/>
              </w:trPr>
              <w:tc>
                <w:tcPr>
                  <w:tcW w:w="4675" w:type="dxa"/>
                  <w:gridSpan w:val="3"/>
                </w:tcPr>
                <w:p w14:paraId="3086AB75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>Assessment</w:t>
                  </w:r>
                </w:p>
                <w:p w14:paraId="396C7C2C" w14:textId="14AB71AE" w:rsidR="00FF78FA" w:rsidRPr="00396A3C" w:rsidRDefault="000C1179" w:rsidP="00480993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Informal</w:t>
                  </w:r>
                  <w:r w:rsidR="00FF78FA" w:rsidRPr="00396A3C">
                    <w:rPr>
                      <w:rFonts w:ascii="Comic Sans MS" w:hAnsi="Comic Sans MS"/>
                      <w:b/>
                      <w:sz w:val="20"/>
                    </w:rPr>
                    <w:t xml:space="preserve">: </w:t>
                  </w:r>
                  <w:r w:rsidR="00FF78FA" w:rsidRPr="00396A3C">
                    <w:rPr>
                      <w:rFonts w:ascii="Comic Sans MS" w:hAnsi="Comic Sans MS"/>
                      <w:sz w:val="20"/>
                    </w:rPr>
                    <w:t>Teacher will use checklist to keep track whether or not students master skill</w:t>
                  </w:r>
                </w:p>
                <w:p w14:paraId="11E48791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  <w:p w14:paraId="07318884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 xml:space="preserve">Formal: </w:t>
                  </w:r>
                  <w:r w:rsidRPr="00396A3C">
                    <w:rPr>
                      <w:rFonts w:ascii="Comic Sans MS" w:hAnsi="Comic Sans MS"/>
                      <w:sz w:val="20"/>
                    </w:rPr>
                    <w:t>Students will use rubric to self-monitor and share with partner the work they did</w:t>
                  </w: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>.</w:t>
                  </w:r>
                </w:p>
              </w:tc>
              <w:tc>
                <w:tcPr>
                  <w:tcW w:w="4050" w:type="dxa"/>
                </w:tcPr>
                <w:p w14:paraId="124EE455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 w:rsidRPr="00396A3C">
                    <w:rPr>
                      <w:rFonts w:ascii="Comic Sans MS" w:hAnsi="Comic Sans MS"/>
                      <w:b/>
                      <w:sz w:val="20"/>
                    </w:rPr>
                    <w:t>Reflection of lesson:</w:t>
                  </w:r>
                </w:p>
                <w:p w14:paraId="779A4314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</w:p>
                <w:p w14:paraId="740C4AED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</w:p>
                <w:p w14:paraId="16A35F42" w14:textId="77777777" w:rsidR="00FF78FA" w:rsidRPr="00396A3C" w:rsidRDefault="00FF78FA" w:rsidP="00480993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</w:p>
              </w:tc>
            </w:tr>
          </w:tbl>
          <w:p w14:paraId="1541B67B" w14:textId="77777777" w:rsidR="00FF78FA" w:rsidRPr="00396A3C" w:rsidRDefault="00FF78FA" w:rsidP="0048099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22" w:type="dxa"/>
          </w:tcPr>
          <w:p w14:paraId="150259F0" w14:textId="77777777" w:rsidR="00FF78FA" w:rsidRPr="00396A3C" w:rsidRDefault="00FF78FA" w:rsidP="00480993">
            <w:pPr>
              <w:rPr>
                <w:rFonts w:ascii="Comic Sans MS" w:hAnsi="Comic Sans MS"/>
                <w:sz w:val="20"/>
              </w:rPr>
            </w:pPr>
          </w:p>
        </w:tc>
      </w:tr>
    </w:tbl>
    <w:p w14:paraId="71BDDED1" w14:textId="77777777" w:rsidR="00D931A3" w:rsidRDefault="00D931A3" w:rsidP="002D29F2">
      <w:pPr>
        <w:spacing w:after="0"/>
        <w:jc w:val="center"/>
        <w:rPr>
          <w:rFonts w:ascii="Comic Sans MS" w:hAnsi="Comic Sans MS"/>
          <w:b/>
          <w:sz w:val="44"/>
        </w:rPr>
      </w:pPr>
    </w:p>
    <w:p w14:paraId="1C19DD28" w14:textId="77777777" w:rsidR="00D931A3" w:rsidRDefault="00D931A3" w:rsidP="002D29F2">
      <w:pPr>
        <w:spacing w:after="0"/>
        <w:jc w:val="center"/>
        <w:rPr>
          <w:rFonts w:ascii="Comic Sans MS" w:hAnsi="Comic Sans MS"/>
          <w:b/>
          <w:sz w:val="44"/>
        </w:rPr>
      </w:pPr>
    </w:p>
    <w:p w14:paraId="6B0567F4" w14:textId="06B17D25" w:rsidR="002D29F2" w:rsidRPr="00B54EA8" w:rsidRDefault="00D931A3" w:rsidP="002D29F2">
      <w:pPr>
        <w:spacing w:after="0"/>
        <w:jc w:val="center"/>
        <w:rPr>
          <w:rFonts w:ascii="Comic Sans MS" w:hAnsi="Comic Sans MS"/>
          <w:b/>
          <w:sz w:val="44"/>
        </w:rPr>
      </w:pPr>
      <w:r>
        <w:rPr>
          <w:rFonts w:ascii="Comic Sans MS" w:hAnsi="Comic Sans MS"/>
          <w:b/>
          <w:sz w:val="44"/>
        </w:rPr>
        <w:t>Create a new purpose from waste</w:t>
      </w:r>
      <w:r w:rsidR="002D29F2" w:rsidRPr="00B54EA8">
        <w:rPr>
          <w:rFonts w:ascii="Comic Sans MS" w:hAnsi="Comic Sans MS"/>
          <w:b/>
          <w:sz w:val="44"/>
        </w:rPr>
        <w:t xml:space="preserve"> </w:t>
      </w:r>
      <w:r w:rsidR="002D29F2" w:rsidRPr="00B54EA8">
        <w:rPr>
          <w:rFonts w:ascii="Comic Sans MS" w:hAnsi="Comic Sans MS"/>
          <w:b/>
          <w:noProof/>
          <w:sz w:val="44"/>
        </w:rPr>
        <w:drawing>
          <wp:inline distT="0" distB="0" distL="0" distR="0" wp14:anchorId="44F6A4F5" wp14:editId="45232092">
            <wp:extent cx="615982" cy="638551"/>
            <wp:effectExtent l="0" t="0" r="0" b="9525"/>
            <wp:docPr id="2" name="Picture 2" descr="C:\Users\Malva719\AppData\Local\Microsoft\Windows\Temporary Internet Files\Content.IE5\BIT6O0AG\MC9002320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va719\AppData\Local\Microsoft\Windows\Temporary Internet Files\Content.IE5\BIT6O0AG\MC90023205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01" cy="64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1D973" w14:textId="31DFA89B" w:rsidR="002D29F2" w:rsidRPr="00B54EA8" w:rsidRDefault="00D931A3" w:rsidP="002D29F2">
      <w:pPr>
        <w:jc w:val="center"/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>Science</w:t>
      </w:r>
      <w:r w:rsidR="002D29F2" w:rsidRPr="00B54EA8">
        <w:rPr>
          <w:rFonts w:ascii="Comic Sans MS" w:hAnsi="Comic Sans MS"/>
          <w:sz w:val="44"/>
        </w:rPr>
        <w:t xml:space="preserve">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826"/>
        <w:gridCol w:w="1825"/>
        <w:gridCol w:w="1825"/>
        <w:gridCol w:w="1825"/>
      </w:tblGrid>
      <w:tr w:rsidR="002D29F2" w:rsidRPr="00B54EA8" w14:paraId="3D979972" w14:textId="77777777" w:rsidTr="00D931A3">
        <w:tc>
          <w:tcPr>
            <w:tcW w:w="1555" w:type="dxa"/>
          </w:tcPr>
          <w:p w14:paraId="2FAFFA81" w14:textId="77777777" w:rsidR="002D29F2" w:rsidRPr="00B54EA8" w:rsidRDefault="002D29F2" w:rsidP="002D29F2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Categories</w:t>
            </w:r>
          </w:p>
        </w:tc>
        <w:tc>
          <w:tcPr>
            <w:tcW w:w="1826" w:type="dxa"/>
          </w:tcPr>
          <w:p w14:paraId="0D29E5A8" w14:textId="77777777" w:rsidR="002D29F2" w:rsidRPr="00B54EA8" w:rsidRDefault="002D29F2" w:rsidP="002D29F2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4</w:t>
            </w:r>
          </w:p>
        </w:tc>
        <w:tc>
          <w:tcPr>
            <w:tcW w:w="1825" w:type="dxa"/>
          </w:tcPr>
          <w:p w14:paraId="1B5C19C0" w14:textId="77777777" w:rsidR="002D29F2" w:rsidRPr="00B54EA8" w:rsidRDefault="002D29F2" w:rsidP="002D29F2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3</w:t>
            </w:r>
          </w:p>
        </w:tc>
        <w:tc>
          <w:tcPr>
            <w:tcW w:w="1825" w:type="dxa"/>
          </w:tcPr>
          <w:p w14:paraId="3754ABAC" w14:textId="77777777" w:rsidR="002D29F2" w:rsidRPr="00B54EA8" w:rsidRDefault="002D29F2" w:rsidP="002D29F2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2</w:t>
            </w:r>
          </w:p>
        </w:tc>
        <w:tc>
          <w:tcPr>
            <w:tcW w:w="1825" w:type="dxa"/>
          </w:tcPr>
          <w:p w14:paraId="464AC5EB" w14:textId="77777777" w:rsidR="002D29F2" w:rsidRPr="00B54EA8" w:rsidRDefault="002D29F2" w:rsidP="002D29F2">
            <w:pPr>
              <w:rPr>
                <w:rFonts w:ascii="Comic Sans MS" w:hAnsi="Comic Sans MS"/>
                <w:b/>
                <w:sz w:val="28"/>
              </w:rPr>
            </w:pPr>
            <w:r w:rsidRPr="00B54EA8">
              <w:rPr>
                <w:rFonts w:ascii="Comic Sans MS" w:hAnsi="Comic Sans MS"/>
                <w:b/>
                <w:sz w:val="28"/>
              </w:rPr>
              <w:t>Level 1</w:t>
            </w:r>
          </w:p>
        </w:tc>
      </w:tr>
      <w:tr w:rsidR="002D29F2" w:rsidRPr="00B54EA8" w14:paraId="0E970001" w14:textId="77777777" w:rsidTr="00D931A3">
        <w:tc>
          <w:tcPr>
            <w:tcW w:w="1555" w:type="dxa"/>
          </w:tcPr>
          <w:p w14:paraId="0CD9054B" w14:textId="77777777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</w:p>
          <w:p w14:paraId="7CACD127" w14:textId="77777777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Clear description</w:t>
            </w:r>
          </w:p>
        </w:tc>
        <w:tc>
          <w:tcPr>
            <w:tcW w:w="1826" w:type="dxa"/>
          </w:tcPr>
          <w:p w14:paraId="0CE0CD3E" w14:textId="722D4AF3" w:rsidR="002D29F2" w:rsidRPr="00B54EA8" w:rsidRDefault="002D29F2" w:rsidP="00D931A3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 xml:space="preserve">Extremely clear description of the </w:t>
            </w:r>
            <w:r w:rsidR="00D931A3">
              <w:rPr>
                <w:rFonts w:ascii="Comic Sans MS" w:hAnsi="Comic Sans MS"/>
                <w:sz w:val="28"/>
              </w:rPr>
              <w:t>new item and how it works</w:t>
            </w:r>
            <w:r w:rsidRPr="00B54EA8">
              <w:rPr>
                <w:rFonts w:ascii="Comic Sans MS" w:hAnsi="Comic Sans MS"/>
                <w:sz w:val="28"/>
              </w:rPr>
              <w:t xml:space="preserve"> relationships</w:t>
            </w:r>
          </w:p>
        </w:tc>
        <w:tc>
          <w:tcPr>
            <w:tcW w:w="1825" w:type="dxa"/>
          </w:tcPr>
          <w:p w14:paraId="272E719B" w14:textId="66594F65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 xml:space="preserve">Clear </w:t>
            </w:r>
            <w:r w:rsidR="00D931A3" w:rsidRPr="00B54EA8">
              <w:rPr>
                <w:rFonts w:ascii="Comic Sans MS" w:hAnsi="Comic Sans MS"/>
                <w:sz w:val="28"/>
              </w:rPr>
              <w:t xml:space="preserve">description of the </w:t>
            </w:r>
            <w:r w:rsidR="00D931A3">
              <w:rPr>
                <w:rFonts w:ascii="Comic Sans MS" w:hAnsi="Comic Sans MS"/>
                <w:sz w:val="28"/>
              </w:rPr>
              <w:t>new item and how it works</w:t>
            </w:r>
            <w:r w:rsidR="00D931A3" w:rsidRPr="00B54EA8">
              <w:rPr>
                <w:rFonts w:ascii="Comic Sans MS" w:hAnsi="Comic Sans MS"/>
                <w:sz w:val="28"/>
              </w:rPr>
              <w:t xml:space="preserve"> relationships</w:t>
            </w:r>
          </w:p>
        </w:tc>
        <w:tc>
          <w:tcPr>
            <w:tcW w:w="1825" w:type="dxa"/>
          </w:tcPr>
          <w:p w14:paraId="3BC915FC" w14:textId="5C6A14EF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 xml:space="preserve">Basic </w:t>
            </w:r>
            <w:r w:rsidR="00D931A3" w:rsidRPr="00B54EA8">
              <w:rPr>
                <w:rFonts w:ascii="Comic Sans MS" w:hAnsi="Comic Sans MS"/>
                <w:sz w:val="28"/>
              </w:rPr>
              <w:t xml:space="preserve">description of the </w:t>
            </w:r>
            <w:r w:rsidR="00D931A3">
              <w:rPr>
                <w:rFonts w:ascii="Comic Sans MS" w:hAnsi="Comic Sans MS"/>
                <w:sz w:val="28"/>
              </w:rPr>
              <w:t>new item and how it works</w:t>
            </w:r>
            <w:r w:rsidR="00D931A3" w:rsidRPr="00B54EA8">
              <w:rPr>
                <w:rFonts w:ascii="Comic Sans MS" w:hAnsi="Comic Sans MS"/>
                <w:sz w:val="28"/>
              </w:rPr>
              <w:t xml:space="preserve"> relationships</w:t>
            </w:r>
          </w:p>
        </w:tc>
        <w:tc>
          <w:tcPr>
            <w:tcW w:w="1825" w:type="dxa"/>
          </w:tcPr>
          <w:p w14:paraId="2C5D33BF" w14:textId="0214F650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 xml:space="preserve">Minimal </w:t>
            </w:r>
            <w:r w:rsidR="00D931A3" w:rsidRPr="00B54EA8">
              <w:rPr>
                <w:rFonts w:ascii="Comic Sans MS" w:hAnsi="Comic Sans MS"/>
                <w:sz w:val="28"/>
              </w:rPr>
              <w:t xml:space="preserve">description of the </w:t>
            </w:r>
            <w:r w:rsidR="00D931A3">
              <w:rPr>
                <w:rFonts w:ascii="Comic Sans MS" w:hAnsi="Comic Sans MS"/>
                <w:sz w:val="28"/>
              </w:rPr>
              <w:t>new item and how it works</w:t>
            </w:r>
            <w:r w:rsidR="00D931A3" w:rsidRPr="00B54EA8">
              <w:rPr>
                <w:rFonts w:ascii="Comic Sans MS" w:hAnsi="Comic Sans MS"/>
                <w:sz w:val="28"/>
              </w:rPr>
              <w:t xml:space="preserve"> relationships</w:t>
            </w:r>
          </w:p>
        </w:tc>
      </w:tr>
      <w:tr w:rsidR="002D29F2" w:rsidRPr="00B54EA8" w14:paraId="2B361165" w14:textId="77777777" w:rsidTr="00D931A3">
        <w:tc>
          <w:tcPr>
            <w:tcW w:w="1555" w:type="dxa"/>
          </w:tcPr>
          <w:p w14:paraId="51E7E321" w14:textId="77777777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</w:p>
          <w:p w14:paraId="48014EBE" w14:textId="77777777" w:rsidR="002D29F2" w:rsidRPr="00B54EA8" w:rsidRDefault="002D29F2" w:rsidP="002D29F2">
            <w:pPr>
              <w:jc w:val="center"/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Language conventions</w:t>
            </w:r>
          </w:p>
        </w:tc>
        <w:tc>
          <w:tcPr>
            <w:tcW w:w="1826" w:type="dxa"/>
          </w:tcPr>
          <w:p w14:paraId="75369C1F" w14:textId="77777777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No capitalization, spelling, or punctuation errors</w:t>
            </w:r>
          </w:p>
        </w:tc>
        <w:tc>
          <w:tcPr>
            <w:tcW w:w="1825" w:type="dxa"/>
          </w:tcPr>
          <w:p w14:paraId="4B104DF1" w14:textId="77777777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1 to 2 capitalization, spelling, or punctuation errors</w:t>
            </w:r>
          </w:p>
        </w:tc>
        <w:tc>
          <w:tcPr>
            <w:tcW w:w="1825" w:type="dxa"/>
          </w:tcPr>
          <w:p w14:paraId="4B8AF9FB" w14:textId="77777777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3 to 4 capitalization, spelling, or punctuation errors</w:t>
            </w:r>
          </w:p>
        </w:tc>
        <w:tc>
          <w:tcPr>
            <w:tcW w:w="1825" w:type="dxa"/>
          </w:tcPr>
          <w:p w14:paraId="2DA4ED73" w14:textId="77777777" w:rsidR="002D29F2" w:rsidRPr="00B54EA8" w:rsidRDefault="002D29F2" w:rsidP="002D29F2">
            <w:pPr>
              <w:rPr>
                <w:rFonts w:ascii="Comic Sans MS" w:hAnsi="Comic Sans MS"/>
                <w:sz w:val="28"/>
              </w:rPr>
            </w:pPr>
            <w:r w:rsidRPr="00B54EA8">
              <w:rPr>
                <w:rFonts w:ascii="Comic Sans MS" w:hAnsi="Comic Sans MS"/>
                <w:sz w:val="28"/>
              </w:rPr>
              <w:t>More than 4 capitalization, spelling, or punctuation errors</w:t>
            </w:r>
          </w:p>
        </w:tc>
      </w:tr>
    </w:tbl>
    <w:p w14:paraId="54462782" w14:textId="77777777" w:rsidR="002D29F2" w:rsidRPr="00B54EA8" w:rsidRDefault="002D29F2" w:rsidP="002D29F2">
      <w:pPr>
        <w:rPr>
          <w:rFonts w:ascii="Comic Sans MS" w:hAnsi="Comic Sans MS"/>
          <w:sz w:val="20"/>
        </w:rPr>
      </w:pPr>
    </w:p>
    <w:p w14:paraId="22667B92" w14:textId="77777777" w:rsidR="002D29F2" w:rsidRDefault="002D29F2" w:rsidP="002D29F2">
      <w:pPr>
        <w:rPr>
          <w:rFonts w:ascii="Comic Sans MS" w:hAnsi="Comic Sans MS"/>
          <w:sz w:val="20"/>
        </w:rPr>
      </w:pPr>
    </w:p>
    <w:p w14:paraId="509F659B" w14:textId="77777777" w:rsidR="002D29F2" w:rsidRDefault="002D29F2" w:rsidP="002D29F2">
      <w:pPr>
        <w:rPr>
          <w:rFonts w:ascii="Comic Sans MS" w:hAnsi="Comic Sans MS"/>
          <w:sz w:val="20"/>
        </w:rPr>
      </w:pPr>
    </w:p>
    <w:p w14:paraId="0E09D5C9" w14:textId="77777777" w:rsidR="002D29F2" w:rsidRDefault="002D29F2" w:rsidP="002D29F2">
      <w:pPr>
        <w:rPr>
          <w:rFonts w:ascii="Comic Sans MS" w:hAnsi="Comic Sans MS"/>
          <w:sz w:val="20"/>
        </w:rPr>
      </w:pPr>
    </w:p>
    <w:p w14:paraId="2A5B37C5" w14:textId="77777777" w:rsidR="002D29F2" w:rsidRDefault="002D29F2" w:rsidP="002D29F2">
      <w:pPr>
        <w:rPr>
          <w:rFonts w:ascii="Comic Sans MS" w:hAnsi="Comic Sans MS"/>
          <w:sz w:val="20"/>
        </w:rPr>
      </w:pPr>
    </w:p>
    <w:p w14:paraId="08773971" w14:textId="77777777" w:rsidR="002D29F2" w:rsidRPr="00B54EA8" w:rsidRDefault="002D29F2" w:rsidP="002D29F2">
      <w:pPr>
        <w:rPr>
          <w:rFonts w:ascii="Comic Sans MS" w:hAnsi="Comic Sans MS"/>
          <w:sz w:val="20"/>
        </w:rPr>
      </w:pPr>
    </w:p>
    <w:p w14:paraId="60E3525B" w14:textId="77777777" w:rsidR="002D29F2" w:rsidRPr="00B54EA8" w:rsidRDefault="002D29F2" w:rsidP="002D29F2">
      <w:pPr>
        <w:rPr>
          <w:rFonts w:ascii="Comic Sans MS" w:hAnsi="Comic Sans MS"/>
          <w:sz w:val="20"/>
        </w:rPr>
      </w:pPr>
    </w:p>
    <w:p w14:paraId="0BDB50A4" w14:textId="77777777" w:rsidR="002D29F2" w:rsidRPr="00B54EA8" w:rsidRDefault="002D29F2" w:rsidP="002D29F2">
      <w:pPr>
        <w:spacing w:after="0"/>
        <w:rPr>
          <w:rFonts w:ascii="Comic Sans MS" w:hAnsi="Comic Sans MS"/>
          <w:sz w:val="20"/>
        </w:rPr>
      </w:pPr>
      <w:r w:rsidRPr="00B54EA8">
        <w:rPr>
          <w:rFonts w:ascii="Comic Sans MS" w:hAnsi="Comic Sans MS"/>
          <w:sz w:val="20"/>
        </w:rPr>
        <w:t>Teacher’s Name: ____________________</w:t>
      </w:r>
      <w:r w:rsidRPr="00B54EA8">
        <w:rPr>
          <w:rFonts w:ascii="Comic Sans MS" w:hAnsi="Comic Sans MS"/>
          <w:sz w:val="20"/>
        </w:rPr>
        <w:tab/>
      </w:r>
      <w:r w:rsidRPr="00B54EA8">
        <w:rPr>
          <w:rFonts w:ascii="Comic Sans MS" w:hAnsi="Comic Sans MS"/>
          <w:sz w:val="20"/>
        </w:rPr>
        <w:tab/>
        <w:t xml:space="preserve">Reading Checklist       </w:t>
      </w:r>
      <w:r w:rsidRPr="00B54EA8">
        <w:rPr>
          <w:rFonts w:ascii="Comic Sans MS" w:hAnsi="Comic Sans MS"/>
          <w:sz w:val="20"/>
        </w:rPr>
        <w:tab/>
        <w:t>Date: ______</w:t>
      </w:r>
    </w:p>
    <w:p w14:paraId="77B16669" w14:textId="77777777" w:rsidR="002D29F2" w:rsidRDefault="002D29F2" w:rsidP="002D29F2">
      <w:pPr>
        <w:spacing w:after="0"/>
        <w:jc w:val="center"/>
        <w:rPr>
          <w:rFonts w:ascii="Comic Sans MS" w:hAnsi="Comic Sans MS"/>
          <w:sz w:val="20"/>
        </w:rPr>
      </w:pPr>
    </w:p>
    <w:p w14:paraId="6BB2CB3E" w14:textId="6D0847F8" w:rsidR="002D29F2" w:rsidRPr="00B54EA8" w:rsidRDefault="00D931A3" w:rsidP="002D29F2">
      <w:pPr>
        <w:spacing w:after="0"/>
        <w:jc w:val="center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Creating something n</w:t>
      </w:r>
      <w:r w:rsidR="002D29F2">
        <w:rPr>
          <w:rFonts w:ascii="Comic Sans MS" w:hAnsi="Comic Sans MS"/>
          <w:sz w:val="20"/>
        </w:rPr>
        <w:t>ew from something Used</w:t>
      </w:r>
    </w:p>
    <w:p w14:paraId="452C0887" w14:textId="77777777" w:rsidR="002D29F2" w:rsidRPr="00B54EA8" w:rsidRDefault="002D29F2" w:rsidP="002D29F2">
      <w:pPr>
        <w:numPr>
          <w:ilvl w:val="0"/>
          <w:numId w:val="2"/>
        </w:numPr>
        <w:spacing w:after="0"/>
        <w:contextualSpacing/>
        <w:jc w:val="center"/>
        <w:rPr>
          <w:rFonts w:ascii="Comic Sans MS" w:hAnsi="Comic Sans MS"/>
          <w:sz w:val="20"/>
        </w:rPr>
      </w:pPr>
      <w:r w:rsidRPr="00B54EA8">
        <w:rPr>
          <w:rFonts w:ascii="Comic Sans MS" w:hAnsi="Comic Sans MS"/>
          <w:sz w:val="20"/>
        </w:rPr>
        <w:t xml:space="preserve">= </w:t>
      </w:r>
      <w:proofErr w:type="gramStart"/>
      <w:r w:rsidRPr="00B54EA8">
        <w:rPr>
          <w:rFonts w:ascii="Comic Sans MS" w:hAnsi="Comic Sans MS"/>
          <w:sz w:val="20"/>
        </w:rPr>
        <w:t>mastery</w:t>
      </w:r>
      <w:proofErr w:type="gramEnd"/>
      <w:r w:rsidRPr="00B54EA8">
        <w:rPr>
          <w:rFonts w:ascii="Comic Sans MS" w:hAnsi="Comic Sans MS"/>
          <w:sz w:val="20"/>
        </w:rPr>
        <w:tab/>
      </w:r>
      <w:r w:rsidRPr="00B54EA8">
        <w:rPr>
          <w:rFonts w:ascii="Comic Sans MS" w:hAnsi="Comic Sans MS"/>
          <w:sz w:val="20"/>
        </w:rPr>
        <w:tab/>
      </w:r>
      <w:r w:rsidRPr="00B54EA8">
        <w:rPr>
          <w:rFonts w:ascii="Comic Sans MS" w:hAnsi="Comic Sans MS"/>
          <w:sz w:val="20"/>
        </w:rPr>
        <w:tab/>
      </w:r>
      <w:r w:rsidRPr="00B54EA8">
        <w:rPr>
          <w:rFonts w:ascii="Comic Sans MS" w:hAnsi="Comic Sans MS"/>
          <w:sz w:val="36"/>
        </w:rPr>
        <w:t>-</w:t>
      </w:r>
      <w:r w:rsidRPr="00B54EA8">
        <w:rPr>
          <w:rFonts w:ascii="Comic Sans MS" w:hAnsi="Comic Sans MS"/>
          <w:sz w:val="20"/>
        </w:rPr>
        <w:t xml:space="preserve"> =not mastered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3"/>
        <w:gridCol w:w="2230"/>
        <w:gridCol w:w="2173"/>
        <w:gridCol w:w="2230"/>
      </w:tblGrid>
      <w:tr w:rsidR="002D29F2" w:rsidRPr="00B54EA8" w14:paraId="14EE3712" w14:textId="77777777" w:rsidTr="002D29F2">
        <w:tc>
          <w:tcPr>
            <w:tcW w:w="2394" w:type="dxa"/>
          </w:tcPr>
          <w:p w14:paraId="454FF863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Students’ Name</w:t>
            </w:r>
          </w:p>
        </w:tc>
        <w:tc>
          <w:tcPr>
            <w:tcW w:w="2394" w:type="dxa"/>
          </w:tcPr>
          <w:p w14:paraId="27F8C389" w14:textId="2EB1CD63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Created new item</w:t>
            </w:r>
            <w:r w:rsidR="00D931A3">
              <w:rPr>
                <w:rFonts w:ascii="Comic Sans MS" w:hAnsi="Comic Sans MS"/>
                <w:sz w:val="20"/>
              </w:rPr>
              <w:t xml:space="preserve"> from something old</w:t>
            </w:r>
          </w:p>
        </w:tc>
        <w:tc>
          <w:tcPr>
            <w:tcW w:w="2394" w:type="dxa"/>
          </w:tcPr>
          <w:p w14:paraId="0D7222E2" w14:textId="34E42024" w:rsidR="002D29F2" w:rsidRPr="00B54EA8" w:rsidRDefault="00D931A3" w:rsidP="002D29F2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# </w:t>
            </w:r>
            <w:proofErr w:type="gramStart"/>
            <w:r>
              <w:rPr>
                <w:rFonts w:ascii="Comic Sans MS" w:hAnsi="Comic Sans MS"/>
                <w:sz w:val="20"/>
              </w:rPr>
              <w:t>of</w:t>
            </w:r>
            <w:proofErr w:type="gramEnd"/>
            <w:r>
              <w:rPr>
                <w:rFonts w:ascii="Comic Sans MS" w:hAnsi="Comic Sans MS"/>
                <w:sz w:val="20"/>
              </w:rPr>
              <w:t xml:space="preserve"> items used </w:t>
            </w:r>
          </w:p>
        </w:tc>
        <w:tc>
          <w:tcPr>
            <w:tcW w:w="2394" w:type="dxa"/>
          </w:tcPr>
          <w:p w14:paraId="6EB0EFD8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  <w:r w:rsidRPr="00B54EA8">
              <w:rPr>
                <w:rFonts w:ascii="Comic Sans MS" w:hAnsi="Comic Sans MS"/>
                <w:sz w:val="20"/>
              </w:rPr>
              <w:t>Comments</w:t>
            </w:r>
          </w:p>
        </w:tc>
      </w:tr>
      <w:tr w:rsidR="002D29F2" w:rsidRPr="00B54EA8" w14:paraId="0C4BB749" w14:textId="77777777" w:rsidTr="002D29F2">
        <w:tc>
          <w:tcPr>
            <w:tcW w:w="2394" w:type="dxa"/>
          </w:tcPr>
          <w:p w14:paraId="11C35BEC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0EAA30EC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32238C73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18CFF2E5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7CA5E9DE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0409F013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049EA199" w14:textId="77777777" w:rsidTr="002D29F2">
        <w:tc>
          <w:tcPr>
            <w:tcW w:w="2394" w:type="dxa"/>
          </w:tcPr>
          <w:p w14:paraId="4FC32FB4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0E09F179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2E8163B5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34DAEBCC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4D94D12B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61293337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123A00CA" w14:textId="77777777" w:rsidTr="002D29F2">
        <w:tc>
          <w:tcPr>
            <w:tcW w:w="2394" w:type="dxa"/>
          </w:tcPr>
          <w:p w14:paraId="54AA0B2D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1A7B97B7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1277FD35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203996CC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5C5AE0F5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2574F078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17AC9FB0" w14:textId="77777777" w:rsidTr="002D29F2">
        <w:tc>
          <w:tcPr>
            <w:tcW w:w="2394" w:type="dxa"/>
          </w:tcPr>
          <w:p w14:paraId="563D0D03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7F291ECD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678FA232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0C4E3E98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30C40C4F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6C190A4A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3509E35F" w14:textId="77777777" w:rsidTr="002D29F2">
        <w:tc>
          <w:tcPr>
            <w:tcW w:w="2394" w:type="dxa"/>
          </w:tcPr>
          <w:p w14:paraId="5476DE81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6F42E436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7439D44A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699211A4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23BBBD09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744FD0CB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7C0106B7" w14:textId="77777777" w:rsidTr="002D29F2">
        <w:tc>
          <w:tcPr>
            <w:tcW w:w="2394" w:type="dxa"/>
          </w:tcPr>
          <w:p w14:paraId="57649571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48C5F966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6DFDA6BA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36F22442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0265C708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15912339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6ECA8D97" w14:textId="77777777" w:rsidTr="002D29F2">
        <w:tc>
          <w:tcPr>
            <w:tcW w:w="2394" w:type="dxa"/>
          </w:tcPr>
          <w:p w14:paraId="4E6B967C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10790491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0DB0E946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56F1D78E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16E7341C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3EC6E1A0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1E5C4F9C" w14:textId="77777777" w:rsidTr="002D29F2">
        <w:tc>
          <w:tcPr>
            <w:tcW w:w="2394" w:type="dxa"/>
          </w:tcPr>
          <w:p w14:paraId="6BA6CB38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78CF1CCD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3C90CF3F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1A6B7796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27D764D9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0D44AAE2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490EE79F" w14:textId="77777777" w:rsidTr="002D29F2">
        <w:tc>
          <w:tcPr>
            <w:tcW w:w="2394" w:type="dxa"/>
          </w:tcPr>
          <w:p w14:paraId="5666CD4A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40DE83DF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3375E2BF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4C887FF8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2BA22AFB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0757A984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6A4B610C" w14:textId="77777777" w:rsidTr="002D29F2">
        <w:tc>
          <w:tcPr>
            <w:tcW w:w="2394" w:type="dxa"/>
          </w:tcPr>
          <w:p w14:paraId="5BD8A137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20ADAEBF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4215A137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52D68DED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0C0F99DD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4D8E61D1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6A288E59" w14:textId="77777777" w:rsidTr="002D29F2">
        <w:tc>
          <w:tcPr>
            <w:tcW w:w="2394" w:type="dxa"/>
          </w:tcPr>
          <w:p w14:paraId="68D6E632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1749E807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0957228C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6ED50BB4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7E2EF717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6ACA338D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  <w:tr w:rsidR="002D29F2" w:rsidRPr="00B54EA8" w14:paraId="38855043" w14:textId="77777777" w:rsidTr="002D29F2">
        <w:tc>
          <w:tcPr>
            <w:tcW w:w="2394" w:type="dxa"/>
          </w:tcPr>
          <w:p w14:paraId="30E9DC5A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16B73161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0CEE110F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394" w:type="dxa"/>
          </w:tcPr>
          <w:p w14:paraId="2411367B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4363D1D8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  <w:p w14:paraId="6776180B" w14:textId="77777777" w:rsidR="002D29F2" w:rsidRPr="00B54EA8" w:rsidRDefault="002D29F2" w:rsidP="002D29F2">
            <w:pPr>
              <w:rPr>
                <w:rFonts w:ascii="Comic Sans MS" w:hAnsi="Comic Sans MS"/>
                <w:sz w:val="20"/>
              </w:rPr>
            </w:pPr>
          </w:p>
        </w:tc>
      </w:tr>
    </w:tbl>
    <w:p w14:paraId="04816DDA" w14:textId="77777777" w:rsidR="00543A7E" w:rsidRDefault="00543A7E"/>
    <w:sectPr w:rsidR="00543A7E" w:rsidSect="00C616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ODCNEP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0A1D"/>
    <w:multiLevelType w:val="hybridMultilevel"/>
    <w:tmpl w:val="711230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6136DB"/>
    <w:multiLevelType w:val="hybridMultilevel"/>
    <w:tmpl w:val="6C2AE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FA"/>
    <w:rsid w:val="000143F4"/>
    <w:rsid w:val="00067A83"/>
    <w:rsid w:val="000C1179"/>
    <w:rsid w:val="001E6B42"/>
    <w:rsid w:val="002D29F2"/>
    <w:rsid w:val="00335974"/>
    <w:rsid w:val="00480993"/>
    <w:rsid w:val="00543A7E"/>
    <w:rsid w:val="008B7841"/>
    <w:rsid w:val="00BF6398"/>
    <w:rsid w:val="00C6161D"/>
    <w:rsid w:val="00CB3590"/>
    <w:rsid w:val="00D931A3"/>
    <w:rsid w:val="00E660B5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65A1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8F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8F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F78FA"/>
    <w:rPr>
      <w:strike w:val="0"/>
      <w:dstrike w:val="0"/>
      <w:color w:val="003A58"/>
      <w:u w:val="none"/>
      <w:effect w:val="non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FF78F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8099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9F2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8F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8F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F78FA"/>
    <w:rPr>
      <w:strike w:val="0"/>
      <w:dstrike w:val="0"/>
      <w:color w:val="003A58"/>
      <w:u w:val="none"/>
      <w:effect w:val="non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FF78F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8099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9F2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restandards.org/ELA-Literacy/RL/2/2/" TargetMode="External"/><Relationship Id="rId7" Type="http://schemas.openxmlformats.org/officeDocument/2006/relationships/image" Target="media/image1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526</Words>
  <Characters>2999</Characters>
  <Application>Microsoft Macintosh Word</Application>
  <DocSecurity>0</DocSecurity>
  <Lines>24</Lines>
  <Paragraphs>7</Paragraphs>
  <ScaleCrop>false</ScaleCrop>
  <Company>NYC Department of Education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2016-07-29T12:55:00Z</dcterms:created>
  <dcterms:modified xsi:type="dcterms:W3CDTF">2016-07-29T18:50:00Z</dcterms:modified>
</cp:coreProperties>
</file>